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81" w:rsidRDefault="001A6B8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A6B81" w:rsidRDefault="001A6B81">
      <w:pPr>
        <w:pStyle w:val="ConsPlusNormal"/>
        <w:jc w:val="both"/>
        <w:outlineLvl w:val="0"/>
      </w:pPr>
    </w:p>
    <w:p w:rsidR="001A6B81" w:rsidRDefault="001A6B81">
      <w:pPr>
        <w:pStyle w:val="ConsPlusNormal"/>
        <w:jc w:val="both"/>
        <w:outlineLvl w:val="0"/>
      </w:pPr>
      <w:r>
        <w:t>Зарегистрировано в Управлении Минюста России по УР 10 марта 2011 г. N RU18000201100068</w:t>
      </w:r>
    </w:p>
    <w:p w:rsidR="001A6B81" w:rsidRDefault="001A6B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6B81" w:rsidRDefault="001A6B81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1A6B8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A6B81" w:rsidRDefault="001A6B81">
            <w:pPr>
              <w:pStyle w:val="ConsPlusNormal"/>
            </w:pPr>
            <w:r>
              <w:t>15 февраля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1A6B81" w:rsidRDefault="001A6B81">
            <w:pPr>
              <w:pStyle w:val="ConsPlusNormal"/>
              <w:jc w:val="right"/>
            </w:pPr>
            <w:r>
              <w:t>N 22</w:t>
            </w:r>
          </w:p>
        </w:tc>
      </w:tr>
    </w:tbl>
    <w:p w:rsidR="001A6B81" w:rsidRDefault="001A6B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6B81" w:rsidRDefault="001A6B81">
      <w:pPr>
        <w:pStyle w:val="ConsPlusNormal"/>
        <w:ind w:firstLine="540"/>
        <w:jc w:val="both"/>
      </w:pPr>
    </w:p>
    <w:p w:rsidR="001A6B81" w:rsidRDefault="001A6B81">
      <w:pPr>
        <w:pStyle w:val="ConsPlusTitle"/>
        <w:jc w:val="center"/>
      </w:pPr>
      <w:r>
        <w:t>УКАЗ</w:t>
      </w:r>
    </w:p>
    <w:p w:rsidR="001A6B81" w:rsidRDefault="001A6B81">
      <w:pPr>
        <w:pStyle w:val="ConsPlusTitle"/>
        <w:jc w:val="center"/>
      </w:pPr>
    </w:p>
    <w:p w:rsidR="001A6B81" w:rsidRDefault="001A6B81">
      <w:pPr>
        <w:pStyle w:val="ConsPlusTitle"/>
        <w:jc w:val="center"/>
      </w:pPr>
      <w:r>
        <w:t>ПРЕЗИДЕНТА УДМУРТСКОЙ РЕСПУБЛИКИ</w:t>
      </w:r>
    </w:p>
    <w:p w:rsidR="001A6B81" w:rsidRDefault="001A6B81">
      <w:pPr>
        <w:pStyle w:val="ConsPlusTitle"/>
        <w:jc w:val="center"/>
      </w:pPr>
    </w:p>
    <w:p w:rsidR="001A6B81" w:rsidRDefault="001A6B81">
      <w:pPr>
        <w:pStyle w:val="ConsPlusTitle"/>
        <w:jc w:val="center"/>
      </w:pPr>
      <w:r>
        <w:t xml:space="preserve">О КОДЕКСЕ ЭТИКИ И СЛУЖЕБНОГО ПОВЕДЕНИЯ </w:t>
      </w:r>
      <w:proofErr w:type="gramStart"/>
      <w:r>
        <w:t>ГОСУДАРСТВЕННЫХ</w:t>
      </w:r>
      <w:proofErr w:type="gramEnd"/>
    </w:p>
    <w:p w:rsidR="001A6B81" w:rsidRDefault="001A6B81">
      <w:pPr>
        <w:pStyle w:val="ConsPlusTitle"/>
        <w:jc w:val="center"/>
      </w:pPr>
      <w:r>
        <w:t>ГРАЖДАНСКИХ СЛУЖАЩИХ УДМУРТСКОЙ РЕСПУБЛИКИ</w:t>
      </w:r>
    </w:p>
    <w:p w:rsidR="001A6B81" w:rsidRDefault="001A6B81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1A6B8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A6B81" w:rsidRDefault="001A6B8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6B81" w:rsidRDefault="001A6B8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Главы УР от 19.09.2016 N 178)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</w:tr>
    </w:tbl>
    <w:p w:rsidR="001A6B81" w:rsidRDefault="001A6B81">
      <w:pPr>
        <w:pStyle w:val="ConsPlusNormal"/>
        <w:jc w:val="center"/>
      </w:pPr>
    </w:p>
    <w:p w:rsidR="001A6B81" w:rsidRDefault="001A6B81">
      <w:pPr>
        <w:pStyle w:val="ConsPlusNormal"/>
        <w:ind w:firstLine="540"/>
        <w:jc w:val="both"/>
      </w:pPr>
      <w:r>
        <w:t>В целях установления единых этических норм и правил служебного поведения государственных гражданских служащих Удмуртской Республики постановляю:</w:t>
      </w:r>
    </w:p>
    <w:p w:rsidR="001A6B81" w:rsidRDefault="001A6B81">
      <w:pPr>
        <w:pStyle w:val="ConsPlusNormal"/>
        <w:spacing w:before="220"/>
        <w:ind w:firstLine="540"/>
        <w:jc w:val="both"/>
      </w:pPr>
      <w:bookmarkStart w:id="0" w:name="P17"/>
      <w:bookmarkEnd w:id="0"/>
      <w:r>
        <w:t xml:space="preserve">1. Утвердить прилагаемый </w:t>
      </w:r>
      <w:hyperlink w:anchor="P41" w:history="1">
        <w:r>
          <w:rPr>
            <w:color w:val="0000FF"/>
          </w:rPr>
          <w:t>Кодекс</w:t>
        </w:r>
      </w:hyperlink>
      <w:r>
        <w:t xml:space="preserve"> этики и служебного поведения государственных гражданских служащих Удмуртской Республики.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2. Руководителям государственных органов Удмуртской Республики внести в должностные регламенты и служебные контракты государственных гражданских служащих Удмуртской Республики положения об ответственности за нарушение </w:t>
      </w:r>
      <w:hyperlink w:anchor="P41" w:history="1">
        <w:r>
          <w:rPr>
            <w:color w:val="0000FF"/>
          </w:rPr>
          <w:t>Кодекса</w:t>
        </w:r>
      </w:hyperlink>
      <w:r>
        <w:t xml:space="preserve">, указанного в </w:t>
      </w:r>
      <w:hyperlink w:anchor="P17" w:history="1">
        <w:r>
          <w:rPr>
            <w:color w:val="0000FF"/>
          </w:rPr>
          <w:t>пункте 1</w:t>
        </w:r>
      </w:hyperlink>
      <w:r>
        <w:t xml:space="preserve"> настоящего Указа.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3. Действие </w:t>
      </w:r>
      <w:hyperlink w:anchor="P41" w:history="1">
        <w:r>
          <w:rPr>
            <w:color w:val="0000FF"/>
          </w:rPr>
          <w:t>Кодекса</w:t>
        </w:r>
      </w:hyperlink>
      <w:r>
        <w:t xml:space="preserve">, указанного в </w:t>
      </w:r>
      <w:hyperlink w:anchor="P17" w:history="1">
        <w:r>
          <w:rPr>
            <w:color w:val="0000FF"/>
          </w:rPr>
          <w:t>пункте 1</w:t>
        </w:r>
      </w:hyperlink>
      <w:r>
        <w:t xml:space="preserve"> настоящего Указа, распространяется на лиц, замещающих государственные должности Удмуртской Республики.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Указа возложить на Руководителя Администрации Главы и Правительства Удмуртской Республики.</w:t>
      </w:r>
    </w:p>
    <w:p w:rsidR="001A6B81" w:rsidRDefault="001A6B8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" w:history="1">
        <w:r>
          <w:rPr>
            <w:color w:val="0000FF"/>
          </w:rPr>
          <w:t>Указа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5. Настоящий Указ вступает в силу со дня его подписания.</w:t>
      </w:r>
    </w:p>
    <w:p w:rsidR="001A6B81" w:rsidRDefault="001A6B81">
      <w:pPr>
        <w:pStyle w:val="ConsPlusNormal"/>
        <w:ind w:firstLine="540"/>
        <w:jc w:val="both"/>
      </w:pPr>
    </w:p>
    <w:p w:rsidR="001A6B81" w:rsidRDefault="001A6B81">
      <w:pPr>
        <w:pStyle w:val="ConsPlusNormal"/>
        <w:jc w:val="right"/>
      </w:pPr>
      <w:r>
        <w:t>Президент</w:t>
      </w:r>
    </w:p>
    <w:p w:rsidR="001A6B81" w:rsidRDefault="001A6B81">
      <w:pPr>
        <w:pStyle w:val="ConsPlusNormal"/>
        <w:jc w:val="right"/>
      </w:pPr>
      <w:r>
        <w:t>Удмуртской Республики</w:t>
      </w:r>
    </w:p>
    <w:p w:rsidR="001A6B81" w:rsidRDefault="001A6B81">
      <w:pPr>
        <w:pStyle w:val="ConsPlusNormal"/>
        <w:jc w:val="right"/>
      </w:pPr>
      <w:r>
        <w:t>А.А.ВОЛКОВ</w:t>
      </w:r>
    </w:p>
    <w:p w:rsidR="001A6B81" w:rsidRDefault="001A6B81">
      <w:pPr>
        <w:pStyle w:val="ConsPlusNormal"/>
        <w:jc w:val="both"/>
      </w:pPr>
      <w:r>
        <w:t>г. Ижевск</w:t>
      </w:r>
    </w:p>
    <w:p w:rsidR="001A6B81" w:rsidRDefault="001A6B81">
      <w:pPr>
        <w:pStyle w:val="ConsPlusNormal"/>
        <w:spacing w:before="220"/>
        <w:jc w:val="both"/>
      </w:pPr>
      <w:r>
        <w:t>15 февраля 2011 года</w:t>
      </w:r>
    </w:p>
    <w:p w:rsidR="001A6B81" w:rsidRDefault="001A6B81">
      <w:pPr>
        <w:pStyle w:val="ConsPlusNormal"/>
        <w:spacing w:before="220"/>
        <w:jc w:val="both"/>
      </w:pPr>
      <w:r>
        <w:t>N 22</w:t>
      </w: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Normal"/>
        <w:jc w:val="right"/>
        <w:outlineLvl w:val="0"/>
      </w:pPr>
      <w:r>
        <w:t>Утвержден</w:t>
      </w:r>
    </w:p>
    <w:p w:rsidR="001A6B81" w:rsidRDefault="001A6B81">
      <w:pPr>
        <w:pStyle w:val="ConsPlusNormal"/>
        <w:jc w:val="right"/>
      </w:pPr>
      <w:r>
        <w:t>Указом</w:t>
      </w:r>
    </w:p>
    <w:p w:rsidR="001A6B81" w:rsidRDefault="001A6B81">
      <w:pPr>
        <w:pStyle w:val="ConsPlusNormal"/>
        <w:jc w:val="right"/>
      </w:pPr>
      <w:r>
        <w:lastRenderedPageBreak/>
        <w:t>Президента</w:t>
      </w:r>
    </w:p>
    <w:p w:rsidR="001A6B81" w:rsidRDefault="001A6B81">
      <w:pPr>
        <w:pStyle w:val="ConsPlusNormal"/>
        <w:jc w:val="right"/>
      </w:pPr>
      <w:r>
        <w:t>Удмуртской Республики</w:t>
      </w:r>
    </w:p>
    <w:p w:rsidR="001A6B81" w:rsidRDefault="001A6B81">
      <w:pPr>
        <w:pStyle w:val="ConsPlusNormal"/>
        <w:jc w:val="right"/>
      </w:pPr>
      <w:r>
        <w:t>от 15 февраля 2011 г. N 22</w:t>
      </w:r>
    </w:p>
    <w:p w:rsidR="001A6B81" w:rsidRDefault="001A6B81">
      <w:pPr>
        <w:pStyle w:val="ConsPlusNormal"/>
        <w:jc w:val="right"/>
      </w:pPr>
    </w:p>
    <w:p w:rsidR="001A6B81" w:rsidRDefault="001A6B81">
      <w:pPr>
        <w:pStyle w:val="ConsPlusTitle"/>
        <w:jc w:val="center"/>
      </w:pPr>
      <w:bookmarkStart w:id="1" w:name="P41"/>
      <w:bookmarkEnd w:id="1"/>
      <w:r>
        <w:t>КОДЕКС</w:t>
      </w:r>
    </w:p>
    <w:p w:rsidR="001A6B81" w:rsidRDefault="001A6B81">
      <w:pPr>
        <w:pStyle w:val="ConsPlusTitle"/>
        <w:jc w:val="center"/>
      </w:pPr>
      <w:r>
        <w:t xml:space="preserve">ЭТИКИ И СЛУЖЕБНОГО ПОВЕДЕНИЯ </w:t>
      </w:r>
      <w:proofErr w:type="gramStart"/>
      <w:r>
        <w:t>ГОСУДАРСТВЕННЫХ</w:t>
      </w:r>
      <w:proofErr w:type="gramEnd"/>
      <w:r>
        <w:t xml:space="preserve"> ГРАЖДАНСКИХ</w:t>
      </w:r>
    </w:p>
    <w:p w:rsidR="001A6B81" w:rsidRDefault="001A6B81">
      <w:pPr>
        <w:pStyle w:val="ConsPlusTitle"/>
        <w:jc w:val="center"/>
      </w:pPr>
      <w:r>
        <w:t>СЛУЖАЩИХ УДМУРТСКОЙ РЕСПУБЛИКИ</w:t>
      </w:r>
    </w:p>
    <w:p w:rsidR="001A6B81" w:rsidRDefault="001A6B81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1A6B8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A6B81" w:rsidRDefault="001A6B8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6B81" w:rsidRDefault="001A6B8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Главы УР от 19.09.2016 N 178)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A6B81" w:rsidRDefault="001A6B81"/>
        </w:tc>
      </w:tr>
    </w:tbl>
    <w:p w:rsidR="001A6B81" w:rsidRDefault="001A6B81">
      <w:pPr>
        <w:pStyle w:val="ConsPlusNormal"/>
        <w:jc w:val="center"/>
      </w:pPr>
    </w:p>
    <w:p w:rsidR="001A6B81" w:rsidRDefault="001A6B81">
      <w:pPr>
        <w:pStyle w:val="ConsPlusTitle"/>
        <w:jc w:val="center"/>
        <w:outlineLvl w:val="1"/>
      </w:pPr>
      <w:r>
        <w:t>I. Общие положения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Кодекс этики и служебного поведения государственных гражданских служащих Удмуртской Республики (далее - Кодекс) разработан в соответствии с положениями </w:t>
      </w:r>
      <w:hyperlink r:id="rId8" w:history="1">
        <w:r>
          <w:rPr>
            <w:color w:val="0000FF"/>
          </w:rPr>
          <w:t>Конституции</w:t>
        </w:r>
      </w:hyperlink>
      <w:r>
        <w:t xml:space="preserve">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N R(2000)10</w:t>
      </w:r>
      <w:proofErr w:type="gramEnd"/>
      <w:r>
        <w:t xml:space="preserve"> </w:t>
      </w:r>
      <w:proofErr w:type="gramStart"/>
      <w:r>
        <w:t xml:space="preserve">о кодексах поведения для государственных служащих), Федеральных законов от 25 декабря 2008 г. </w:t>
      </w:r>
      <w:hyperlink r:id="rId9" w:history="1">
        <w:r>
          <w:rPr>
            <w:color w:val="0000FF"/>
          </w:rPr>
          <w:t>N 273-ФЗ</w:t>
        </w:r>
      </w:hyperlink>
      <w:r>
        <w:t xml:space="preserve"> "О противодействии коррупции", от 27 мая 2003 г. </w:t>
      </w:r>
      <w:hyperlink r:id="rId10" w:history="1">
        <w:r>
          <w:rPr>
            <w:color w:val="0000FF"/>
          </w:rPr>
          <w:t>N 58-ФЗ</w:t>
        </w:r>
      </w:hyperlink>
      <w:r>
        <w:t xml:space="preserve"> "О системе государственной службы Российской Федерации", других федеральных законов, содержащих ограничения, запреты и обязанности для государственных гражданских служащих Удмуртской Республики, </w:t>
      </w:r>
      <w:hyperlink r:id="rId11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12 августа 2002 г. N 885 "Об утверждении общих принципов</w:t>
      </w:r>
      <w:proofErr w:type="gramEnd"/>
      <w:r>
        <w:t xml:space="preserve"> </w:t>
      </w:r>
      <w:proofErr w:type="gramStart"/>
      <w:r>
        <w:t>служебного поведения государственных служащих", Типового кодекса этики и служебного поведения государственных служащих Российской Федерации и муниципальных служащих, одобренного решением президиума Совета при Президенте Российской Федерации по противодействию коррупции от 23 декабря 2010 г. (протокол N 21), и иных нормативных правовых актов Российской Федерации и Удмуртской Республики, а также основан на общепризнанных нравственных принципах и нормах российского общества и государства.</w:t>
      </w:r>
      <w:proofErr w:type="gramEnd"/>
    </w:p>
    <w:p w:rsidR="001A6B81" w:rsidRDefault="001A6B81">
      <w:pPr>
        <w:pStyle w:val="ConsPlusNormal"/>
        <w:spacing w:before="220"/>
        <w:ind w:firstLine="540"/>
        <w:jc w:val="both"/>
      </w:pPr>
      <w:r>
        <w:t>2.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государственные гражданские служащие Удмуртской Республики (далее - гражданские служащие) независимо от замещаемой ими должности.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3. Гражданин Российской Федерации, поступающий на государственную гражданскую службу Удмуртской Республики (далее - государственная служба), обязан ознакомиться с положениями настоящего Кодекса и соблюдать их в процессе своей служебной деятельности.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4. Каждый гражданский служащий должен принимать все необходимые меры для соблюдения положений Кодекса, а каждый гражданин Российской Федерации вправе ожидать от гражданского служащего поведения в отношениях с ним в соответствии с положениями Кодекса.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5. Целью Кодекса является установление этических норм и правил служебного поведения гражданских служащих для достойного выполнения ими своей профессиональной деятельности, а также содействие укреплению авторитета гражданских служащих, доверия граждан к государственным органам и обеспечение единых норм поведения гражданских служащих.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6. Кодекс призван повысить эффективность выполнения гражданскими служащими своих должностных обязанностей.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7. Кодекс служит основой для формирования должной морали в сфере государственной службы, уважительного отношения к государственной службе в общественном сознании, а также </w:t>
      </w:r>
      <w:r>
        <w:lastRenderedPageBreak/>
        <w:t>выступает как институт общественного сознания и нравственности гражданских служащих, их самоконтроля.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8. Знание и соблюдение гражданскими служащими положений настоящего Кодекса является одним из критериев оценки качества их профессиональной деятельности и служебного поведения.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Title"/>
        <w:jc w:val="center"/>
        <w:outlineLvl w:val="1"/>
      </w:pPr>
      <w:r>
        <w:t>II. Основные принципы и правила служебного</w:t>
      </w:r>
    </w:p>
    <w:p w:rsidR="001A6B81" w:rsidRDefault="001A6B81">
      <w:pPr>
        <w:pStyle w:val="ConsPlusTitle"/>
        <w:jc w:val="center"/>
      </w:pPr>
      <w:r>
        <w:t>поведения гражданских служащих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Normal"/>
        <w:ind w:firstLine="540"/>
        <w:jc w:val="both"/>
      </w:pPr>
      <w:r>
        <w:t>9. Основные принципы служебного поведения гражданских служащих являются основой поведения граждан Российской Федерации в связи с нахождением их на государственной службе.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10. Гражданские служащие, сознавая ответственность перед государством, обществом и гражданами, призваны: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а) исполнять должностные обязанности добросовестно и на высоком профессиональном уровне в целях обеспечения эффективной работы государственных органов;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б) исходить из того, что признание, соблюдение и защита прав и свобод человека и гражданина определяют основной смысл и содержание </w:t>
      </w:r>
      <w:proofErr w:type="gramStart"/>
      <w:r>
        <w:t>деятельности</w:t>
      </w:r>
      <w:proofErr w:type="gramEnd"/>
      <w:r>
        <w:t xml:space="preserve"> как государственных органов, так и гражданских служащих;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в) осуществлять свою деятельность в пределах полномочий соответствующего государственного органа;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г) обеспечивать равное, беспристрастное отношение ко всем физическим и юридическим лицам,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граждан и организаций;</w:t>
      </w:r>
    </w:p>
    <w:p w:rsidR="001A6B81" w:rsidRDefault="001A6B81">
      <w:pPr>
        <w:pStyle w:val="ConsPlusNormal"/>
        <w:jc w:val="both"/>
      </w:pPr>
      <w:r>
        <w:t xml:space="preserve">(пп. "г" в ред. </w:t>
      </w:r>
      <w:hyperlink r:id="rId12" w:history="1">
        <w:r>
          <w:rPr>
            <w:color w:val="0000FF"/>
          </w:rPr>
          <w:t>Указа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е) уведомлять представителя нанимателя, органы прокуратуры или другие государственные органы обо всех случаях обращения к гражданскому служащему каких-либо лиц в целях склонения к совершению коррупционных правонарушений;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ж) соблюдать установленные федеральными законами ограничения и запреты, исполнять обязанности, связанные с прохождением государственной службы;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и) соблюдать нормы служебной, профессиональной этики и правила делового поведения;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к) проявлять корректность и внимательность в обращении с гражданами и должностными лицами;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м) воздерживаться от поведения, которое могло бы вызвать сомнение в добросовестном </w:t>
      </w:r>
      <w:r>
        <w:lastRenderedPageBreak/>
        <w:t>исполнении гражданским служащим должностных обязанностей, а также избегать конфликтных ситуаций, способных нанести ущерб его репутации или авторитету государственного органа;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гражданских (муниципальных) служащих и граждан при решении вопросов личного характера;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п) воздерживаться от публичных высказываний, суждений и оценок в отношении деятельности государственного органа, его руководителя, если это не входит в должностные обязанности гражданского служащего;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р) соблюдать установленные в государственном органе правила публичных выступлений и предоставления служебной информации;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с) уважительно относиться к деятельности представителей средств массовой информации по информированию общества о работе государственного органа, а также оказывать содействие в получении достоверной информации в установленном порядке;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</w:t>
      </w:r>
      <w:proofErr w:type="gramStart"/>
      <w:r>
        <w:t>объектов</w:t>
      </w:r>
      <w:proofErr w:type="gramEnd"/>
      <w:r>
        <w:t xml:space="preserve"> гражданских прав, -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 xml:space="preserve">Гражданские служащие обязаны соблюдать </w:t>
      </w:r>
      <w:hyperlink r:id="rId13" w:history="1">
        <w:r>
          <w:rPr>
            <w:color w:val="0000FF"/>
          </w:rPr>
          <w:t>Конституцию</w:t>
        </w:r>
      </w:hyperlink>
      <w:r>
        <w:t xml:space="preserve"> Российской Федерации, федеральные конституционные законы, федеральные законы, указы и распоряжения Президента Российской Федерации, постановления и распоряжения Правительства Российской Федерации, </w:t>
      </w:r>
      <w:hyperlink r:id="rId14" w:history="1">
        <w:r>
          <w:rPr>
            <w:color w:val="0000FF"/>
          </w:rPr>
          <w:t>Конституцию</w:t>
        </w:r>
      </w:hyperlink>
      <w:r>
        <w:t xml:space="preserve"> Удмуртской Республики, законы Удмуртской Республики, указы и распоряжения Президента Удмуртской Республики, указы и распоряжения Главы Удмуртской Республики, постановления и распоряжения Правительства Удмуртской Республики, распоряжения Председателя Правительства Удмуртской Республики, иные нормативные правовые акты Российской Федерации и</w:t>
      </w:r>
      <w:proofErr w:type="gramEnd"/>
      <w:r>
        <w:t xml:space="preserve"> Удмуртской Республики.</w:t>
      </w:r>
    </w:p>
    <w:p w:rsidR="001A6B81" w:rsidRDefault="001A6B81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Указа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12. Гражданские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13. Гражданские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и законодательством Удмуртской Республики.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14. Гражданские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lastRenderedPageBreak/>
        <w:t>При назначении на должность государственной службы и исполнении должностных обязанностей гражданский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15. Гражданский служащий обязан представлять в установленном порядке предусмотренные федеральным законом сведения о себе и членах своей семьи.</w:t>
      </w:r>
    </w:p>
    <w:p w:rsidR="001A6B81" w:rsidRDefault="001A6B8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15 в ред. </w:t>
      </w:r>
      <w:hyperlink r:id="rId16" w:history="1">
        <w:r>
          <w:rPr>
            <w:color w:val="0000FF"/>
          </w:rPr>
          <w:t>Указа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16. Гражданский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гражданского служащего.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17. Гражданскому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гражданским служащим в связи с протокольными мероприятиями, со служебными командировками и с другими официальными мероприятиями, признаются собственностью Удмуртской Республики и передаются гражданским служащим по акту в государственный орган, в котором он замещает должность государственной службы, за исключением случаев, установленных законодательством Российской Федерации.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18. Гражданский служащий может обрабатывать и передавать служебную информацию при соблюдении действующих в государственном органе норм и требований, принятых в соответствии с законодательством Российской Федерации.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19. Гражданский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20. Гражданский служащий, наделенный организационно-распорядительными полномочиями по отношению к другим гражданским служащим, должен быть для них образцом профессионализма, безупречной репутации, способствовать формированию в государственном органе либо его подразделении благоприятного для эффективной работы морально-психологического климата.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21. Гражданский служащий, наделенный организационно-распорядительными полномочиями по отношению к другим гражданским служащим, призван: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а) принимать меры по предотвращению и урегулированию конфликта интересов;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б) принимать меры по предупреждению коррупции;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в) не допускать случаев принуждения гражданских служащих к участию в деятельности политических партий и общественных объединений.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22. Гражданский служащий, наделенный организационно-распорядительными полномочиями по отношению к другим гражданским служащим, должен принимать меры к тому, чтобы подчиненные ему гражданские служащие не допускали коррупционно опасного поведения, </w:t>
      </w:r>
      <w:r>
        <w:lastRenderedPageBreak/>
        <w:t>своим личным поведением подавать пример честности, беспристрастности и справедливости.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23. Гражданский служащий, наделенный организационно-распорядительными полномочиями по отношению к другим гражданским служащим, несет ответственность в соответствии с законодательством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Title"/>
        <w:jc w:val="center"/>
        <w:outlineLvl w:val="1"/>
      </w:pPr>
      <w:r>
        <w:t>III. Этические правила служебного поведения</w:t>
      </w:r>
    </w:p>
    <w:p w:rsidR="001A6B81" w:rsidRDefault="001A6B81">
      <w:pPr>
        <w:pStyle w:val="ConsPlusTitle"/>
        <w:jc w:val="center"/>
      </w:pPr>
      <w:r>
        <w:t>гражданских служащих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Normal"/>
        <w:ind w:firstLine="540"/>
        <w:jc w:val="both"/>
      </w:pPr>
      <w:r>
        <w:t xml:space="preserve">24. В служебном поведении гражданскому служащему необходимо исходить из конституционных положений о том, что человек, его права и свободы являются высшей </w:t>
      </w:r>
      <w:proofErr w:type="gramStart"/>
      <w:r>
        <w:t>ценностью</w:t>
      </w:r>
      <w:proofErr w:type="gramEnd"/>
      <w: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 xml:space="preserve">25. В служебном поведении гражданский служащий должен воздерживаться </w:t>
      </w:r>
      <w:proofErr w:type="gramStart"/>
      <w:r>
        <w:t>от</w:t>
      </w:r>
      <w:proofErr w:type="gramEnd"/>
      <w:r>
        <w:t>: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г) курения во время служебных совещаний, бесед, иного служебного общения, в том числе с гражданами.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26. Гражданские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Гражданские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27. Внешний вид гражданского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органам,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Title"/>
        <w:jc w:val="center"/>
        <w:outlineLvl w:val="1"/>
      </w:pPr>
      <w:r>
        <w:t>IV. Ответственность за нарушение положений Кодекса</w:t>
      </w:r>
    </w:p>
    <w:p w:rsidR="001A6B81" w:rsidRDefault="001A6B81">
      <w:pPr>
        <w:pStyle w:val="ConsPlusNormal"/>
        <w:jc w:val="center"/>
      </w:pPr>
    </w:p>
    <w:p w:rsidR="001A6B81" w:rsidRDefault="001A6B81">
      <w:pPr>
        <w:pStyle w:val="ConsPlusNormal"/>
        <w:ind w:firstLine="540"/>
        <w:jc w:val="both"/>
      </w:pPr>
      <w:r>
        <w:t xml:space="preserve">28. </w:t>
      </w:r>
      <w:proofErr w:type="gramStart"/>
      <w:r>
        <w:t xml:space="preserve">Нарушение гражданскими служащими положений настоящего Кодекса подлежит моральному осуждению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интересов, образуемой в соответствии с </w:t>
      </w:r>
      <w:hyperlink r:id="rId17" w:history="1">
        <w:r>
          <w:rPr>
            <w:color w:val="0000FF"/>
          </w:rPr>
          <w:t>Указом</w:t>
        </w:r>
      </w:hyperlink>
      <w:r>
        <w:t xml:space="preserve"> Главы Удмуртской Республики от 24 марта 2015 года N 58 "О комиссиях по соблюдению требований к служебному поведению государственных гражданских служащих Удмуртской Республики и урегулированию конфликта интересов".</w:t>
      </w:r>
      <w:proofErr w:type="gramEnd"/>
    </w:p>
    <w:p w:rsidR="001A6B81" w:rsidRDefault="001A6B81">
      <w:pPr>
        <w:pStyle w:val="ConsPlusNormal"/>
        <w:spacing w:before="220"/>
        <w:ind w:firstLine="540"/>
        <w:jc w:val="both"/>
      </w:pPr>
      <w:proofErr w:type="gramStart"/>
      <w:r>
        <w:t xml:space="preserve">Нарушение гражданскими служащими, замещающими должности руководителей и заместителей руководителей государственных органов Удмуртской Республики, положений настоящего Кодекса подлежит моральному осуждению на заседании комиссии по соблюдению требований к служебному поведению гражданских служащих и урегулированию конфликта </w:t>
      </w:r>
      <w:r>
        <w:lastRenderedPageBreak/>
        <w:t xml:space="preserve">интересов, образованной </w:t>
      </w:r>
      <w:hyperlink r:id="rId18" w:history="1">
        <w:r>
          <w:rPr>
            <w:color w:val="0000FF"/>
          </w:rPr>
          <w:t>Указом</w:t>
        </w:r>
      </w:hyperlink>
      <w:r>
        <w:t xml:space="preserve"> Главы Удмуртской Республики от 11 марта 2015 года N 46 "О комиссии по соблюдению требований к служебному поведению государственных гражданских служащих Удмуртской Республики и</w:t>
      </w:r>
      <w:proofErr w:type="gramEnd"/>
      <w:r>
        <w:t xml:space="preserve"> урегулированию конфликта интересов".</w:t>
      </w:r>
    </w:p>
    <w:p w:rsidR="001A6B81" w:rsidRDefault="001A6B81">
      <w:pPr>
        <w:pStyle w:val="ConsPlusNormal"/>
        <w:jc w:val="both"/>
      </w:pPr>
      <w:r>
        <w:t xml:space="preserve">(п. 28 в ред. </w:t>
      </w:r>
      <w:hyperlink r:id="rId19" w:history="1">
        <w:r>
          <w:rPr>
            <w:color w:val="0000FF"/>
          </w:rPr>
          <w:t>Указа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29. В случаях, предусмотренных федеральными законами, нарушение положений настоящего Кодекса влечет применение к гражданскому служащему мер юридической ответственности.</w:t>
      </w:r>
    </w:p>
    <w:p w:rsidR="001A6B81" w:rsidRDefault="001A6B81">
      <w:pPr>
        <w:pStyle w:val="ConsPlusNormal"/>
        <w:spacing w:before="220"/>
        <w:ind w:firstLine="540"/>
        <w:jc w:val="both"/>
      </w:pPr>
      <w:r>
        <w:t>Соблюдение гражданскими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1A6B81" w:rsidRDefault="001A6B81">
      <w:pPr>
        <w:pStyle w:val="ConsPlusNormal"/>
        <w:jc w:val="both"/>
      </w:pPr>
      <w:r>
        <w:t xml:space="preserve">(п. 29 </w:t>
      </w:r>
      <w:proofErr w:type="gramStart"/>
      <w:r>
        <w:t>введен</w:t>
      </w:r>
      <w:proofErr w:type="gramEnd"/>
      <w:r>
        <w:t xml:space="preserve"> </w:t>
      </w:r>
      <w:hyperlink r:id="rId20" w:history="1">
        <w:r>
          <w:rPr>
            <w:color w:val="0000FF"/>
          </w:rPr>
          <w:t>Указом</w:t>
        </w:r>
      </w:hyperlink>
      <w:r>
        <w:t xml:space="preserve"> Главы УР от 19.09.2016 N 178)</w:t>
      </w:r>
    </w:p>
    <w:p w:rsidR="001A6B81" w:rsidRDefault="001A6B81">
      <w:pPr>
        <w:pStyle w:val="ConsPlusNormal"/>
        <w:ind w:firstLine="540"/>
        <w:jc w:val="both"/>
      </w:pPr>
    </w:p>
    <w:p w:rsidR="001A6B81" w:rsidRDefault="001A6B81">
      <w:pPr>
        <w:pStyle w:val="ConsPlusNormal"/>
        <w:ind w:firstLine="540"/>
        <w:jc w:val="both"/>
      </w:pPr>
    </w:p>
    <w:p w:rsidR="001A6B81" w:rsidRDefault="001A6B8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A6B81" w:rsidRDefault="001A6B81"/>
    <w:sectPr w:rsidR="001A6B81" w:rsidSect="00A92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1A6B81"/>
    <w:rsid w:val="001A6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6B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A6B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6B8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C4CA7860F052076D93825F52519A0D9BEF0BFAD61E6701D0B201D552B776C50802EF9019AB628DAE61EDy9u6J" TargetMode="External"/><Relationship Id="rId13" Type="http://schemas.openxmlformats.org/officeDocument/2006/relationships/hyperlink" Target="consultantplus://offline/ref=23C4CA7860F052076D93825F52519A0D9BEF0BFAD61E6701D0B201D552B776C50802EF9019AB628DAE61EDy9u6J" TargetMode="External"/><Relationship Id="rId18" Type="http://schemas.openxmlformats.org/officeDocument/2006/relationships/hyperlink" Target="consultantplus://offline/ref=23C4CA7860F052076D939C52443DC4059AEC52F2DC4A3A56DCB4098705B72A805E0BE5C056EF359EAD65F1943F4002142ByEu1J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3C4CA7860F052076D939C52443DC4059AEC52F2D54D3C5DDDB8548D0DEE26825904BAD743A66193AC61EF9C360A51507CEE186F6323556855F880yFu1J" TargetMode="External"/><Relationship Id="rId12" Type="http://schemas.openxmlformats.org/officeDocument/2006/relationships/hyperlink" Target="consultantplus://offline/ref=23C4CA7860F052076D939C52443DC4059AEC52F2D54D3C5DDDB8548D0DEE26825904BAD743A66193AC61EF9D360A51507CEE186F6323556855F880yFu1J" TargetMode="External"/><Relationship Id="rId17" Type="http://schemas.openxmlformats.org/officeDocument/2006/relationships/hyperlink" Target="consultantplus://offline/ref=23C4CA7860F052076D939C52443DC4059AEC52F2DC4A3B51D4B2098705B72A805E0BE5C056EF359EAD65F1943F4002142ByEu1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3C4CA7860F052076D939C52443DC4059AEC52F2D54D3C5DDDB8548D0DEE26825904BAD743A66193AC61EE96360A51507CEE186F6323556855F880yFu1J" TargetMode="External"/><Relationship Id="rId20" Type="http://schemas.openxmlformats.org/officeDocument/2006/relationships/hyperlink" Target="consultantplus://offline/ref=23C4CA7860F052076D939C52443DC4059AEC52F2D54D3C5DDDB8548D0DEE26825904BAD743A66193AC61EE93360A51507CEE186F6323556855F880yFu1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3C4CA7860F052076D939C52443DC4059AEC52F2D54D3C5DDDB8548D0DEE26825904BAD743A66193AC61EF93360A51507CEE186F6323556855F880yFu1J" TargetMode="External"/><Relationship Id="rId11" Type="http://schemas.openxmlformats.org/officeDocument/2006/relationships/hyperlink" Target="consultantplus://offline/ref=23C4CA7860F052076D93825F52519A0D9AEE0FF8DD4A300381E70FD05AE72CD51E4BE39507AB6096AC6ABBC5790B0D152DFD196963215774y5u5J" TargetMode="External"/><Relationship Id="rId5" Type="http://schemas.openxmlformats.org/officeDocument/2006/relationships/hyperlink" Target="consultantplus://offline/ref=23C4CA7860F052076D939C52443DC4059AEC52F2D54D3C5DDDB8548D0DEE26825904BAD743A66193AC61EF92360A51507CEE186F6323556855F880yFu1J" TargetMode="External"/><Relationship Id="rId15" Type="http://schemas.openxmlformats.org/officeDocument/2006/relationships/hyperlink" Target="consultantplus://offline/ref=23C4CA7860F052076D939C52443DC4059AEC52F2D54D3C5DDDB8548D0DEE26825904BAD743A66193AC61EE95360A51507CEE186F6323556855F880yFu1J" TargetMode="External"/><Relationship Id="rId10" Type="http://schemas.openxmlformats.org/officeDocument/2006/relationships/hyperlink" Target="consultantplus://offline/ref=23C4CA7860F052076D93825F52519A0D9AEF05F8DE4A300381E70FD05AE72CD51E4BE39507AB6094A96ABBC5790B0D152DFD196963215774y5u5J" TargetMode="External"/><Relationship Id="rId19" Type="http://schemas.openxmlformats.org/officeDocument/2006/relationships/hyperlink" Target="consultantplus://offline/ref=23C4CA7860F052076D939C52443DC4059AEC52F2D54D3C5DDDB8548D0DEE26825904BAD743A66193AC61EE90360A51507CEE186F6323556855F880yFu1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3C4CA7860F052076D93825F52519A0D9DE709F6D840300381E70FD05AE72CD50C4BBB9906AF7E93AE7FED943Fy5uCJ" TargetMode="External"/><Relationship Id="rId14" Type="http://schemas.openxmlformats.org/officeDocument/2006/relationships/hyperlink" Target="consultantplus://offline/ref=23C4CA7860F052076D939C52443DC4059AEC52F2DC4A3253DABB098705B72A805E0BE5C056EF359EAD65F1943F4002142ByEu1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2976</Words>
  <Characters>16967</Characters>
  <Application>Microsoft Office Word</Application>
  <DocSecurity>0</DocSecurity>
  <Lines>141</Lines>
  <Paragraphs>39</Paragraphs>
  <ScaleCrop>false</ScaleCrop>
  <Company/>
  <LinksUpToDate>false</LinksUpToDate>
  <CharactersWithSpaces>19904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Mironova_NA</dc:creator>
  <cp:lastModifiedBy>Mironova_NA</cp:lastModifiedBy>
  <cp:revision>1</cp:revision>
  <dcterms:created xsi:type="dcterms:W3CDTF">2022-02-14T09:46:00Z</dcterms:created>
  <dcterms:modified xsi:type="dcterms:W3CDTF">2022-02-14T09:47:00Z</dcterms:modified>
</cp:coreProperties>
</file>