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CF73" w14:textId="77777777" w:rsidR="00137829" w:rsidRDefault="001378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4A64458" w14:textId="77777777" w:rsidR="00137829" w:rsidRDefault="001378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7829" w14:paraId="1C643B2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998CE71" w14:textId="77777777" w:rsidR="00137829" w:rsidRDefault="00137829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634A329" w14:textId="77777777" w:rsidR="00137829" w:rsidRDefault="00137829">
            <w:pPr>
              <w:pStyle w:val="ConsPlusNormal"/>
              <w:jc w:val="right"/>
            </w:pPr>
            <w:r>
              <w:t>N 92-РЗ</w:t>
            </w:r>
          </w:p>
        </w:tc>
      </w:tr>
    </w:tbl>
    <w:p w14:paraId="4C3D35A8" w14:textId="77777777" w:rsidR="00137829" w:rsidRDefault="001378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40519C" w14:textId="77777777" w:rsidR="00137829" w:rsidRDefault="00137829">
      <w:pPr>
        <w:pStyle w:val="ConsPlusNormal"/>
        <w:jc w:val="center"/>
      </w:pPr>
    </w:p>
    <w:p w14:paraId="3587B6DF" w14:textId="77777777" w:rsidR="00137829" w:rsidRDefault="00137829">
      <w:pPr>
        <w:pStyle w:val="ConsPlusTitle"/>
        <w:jc w:val="center"/>
      </w:pPr>
      <w:r>
        <w:t>ЗАКОН</w:t>
      </w:r>
    </w:p>
    <w:p w14:paraId="327F63C0" w14:textId="77777777" w:rsidR="00137829" w:rsidRDefault="00137829">
      <w:pPr>
        <w:pStyle w:val="ConsPlusTitle"/>
        <w:jc w:val="center"/>
      </w:pPr>
      <w:r>
        <w:t>УДМУРТСКОЙ РЕСПУБЛИКИ</w:t>
      </w:r>
    </w:p>
    <w:p w14:paraId="5C229550" w14:textId="77777777" w:rsidR="00137829" w:rsidRDefault="00137829">
      <w:pPr>
        <w:pStyle w:val="ConsPlusTitle"/>
        <w:jc w:val="center"/>
      </w:pPr>
    </w:p>
    <w:p w14:paraId="35C712BA" w14:textId="77777777" w:rsidR="00137829" w:rsidRDefault="00137829">
      <w:pPr>
        <w:pStyle w:val="ConsPlusTitle"/>
        <w:jc w:val="center"/>
      </w:pPr>
      <w:r>
        <w:t>О МЕРАХ СОЦИАЛЬНОЙ ПОДДЕРЖКИ РАБОТНИКОВ ГОСУДАРСТВЕННЫХ</w:t>
      </w:r>
    </w:p>
    <w:p w14:paraId="31263C4B" w14:textId="77777777" w:rsidR="00137829" w:rsidRDefault="00137829">
      <w:pPr>
        <w:pStyle w:val="ConsPlusTitle"/>
        <w:jc w:val="center"/>
      </w:pPr>
      <w:r>
        <w:t>УЧРЕЖДЕНИЙ И ОРГАНИЗАЦИЙ УДМУРТСКОЙ РЕСПУБЛИКИ</w:t>
      </w:r>
    </w:p>
    <w:p w14:paraId="22E3D11B" w14:textId="77777777" w:rsidR="00137829" w:rsidRDefault="00137829">
      <w:pPr>
        <w:pStyle w:val="ConsPlusNormal"/>
        <w:ind w:firstLine="540"/>
        <w:jc w:val="both"/>
      </w:pPr>
    </w:p>
    <w:p w14:paraId="18D9B3B4" w14:textId="77777777" w:rsidR="00137829" w:rsidRDefault="00137829">
      <w:pPr>
        <w:pStyle w:val="ConsPlusNormal"/>
        <w:jc w:val="right"/>
      </w:pPr>
      <w:r>
        <w:t>Принят</w:t>
      </w:r>
    </w:p>
    <w:p w14:paraId="72CFD163" w14:textId="77777777" w:rsidR="00137829" w:rsidRDefault="00137829">
      <w:pPr>
        <w:pStyle w:val="ConsPlusNormal"/>
        <w:jc w:val="right"/>
      </w:pPr>
      <w:r>
        <w:t>Государственным Советом</w:t>
      </w:r>
    </w:p>
    <w:p w14:paraId="29A0AA5E" w14:textId="77777777" w:rsidR="00137829" w:rsidRDefault="00137829">
      <w:pPr>
        <w:pStyle w:val="ConsPlusNormal"/>
        <w:jc w:val="right"/>
      </w:pPr>
      <w:r>
        <w:t>Удмуртской Республики</w:t>
      </w:r>
    </w:p>
    <w:p w14:paraId="13B4A51A" w14:textId="77777777" w:rsidR="00137829" w:rsidRDefault="00137829">
      <w:pPr>
        <w:pStyle w:val="ConsPlusNormal"/>
        <w:jc w:val="right"/>
      </w:pPr>
      <w:r>
        <w:t xml:space="preserve">15 декабря 2004 г. </w:t>
      </w:r>
      <w:hyperlink r:id="rId5" w:history="1">
        <w:r>
          <w:rPr>
            <w:color w:val="0000FF"/>
          </w:rPr>
          <w:t>N 386-III</w:t>
        </w:r>
      </w:hyperlink>
    </w:p>
    <w:p w14:paraId="142E9ED4" w14:textId="77777777" w:rsidR="00137829" w:rsidRDefault="001378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7829" w14:paraId="4FAD6B2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B8FF053" w14:textId="77777777" w:rsidR="00137829" w:rsidRDefault="001378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037AAB" w14:textId="77777777" w:rsidR="00137829" w:rsidRDefault="001378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УР от 23.06.2006 </w:t>
            </w:r>
            <w:hyperlink r:id="rId6" w:history="1">
              <w:r>
                <w:rPr>
                  <w:color w:val="0000FF"/>
                </w:rPr>
                <w:t>N 28-РЗ</w:t>
              </w:r>
            </w:hyperlink>
            <w:r>
              <w:rPr>
                <w:color w:val="392C69"/>
              </w:rPr>
              <w:t xml:space="preserve">, от 15.11.2006 </w:t>
            </w:r>
            <w:hyperlink r:id="rId7" w:history="1">
              <w:r>
                <w:rPr>
                  <w:color w:val="0000FF"/>
                </w:rPr>
                <w:t>N 50-РЗ</w:t>
              </w:r>
            </w:hyperlink>
            <w:r>
              <w:rPr>
                <w:color w:val="392C69"/>
              </w:rPr>
              <w:t>,</w:t>
            </w:r>
          </w:p>
          <w:p w14:paraId="6C85B5C7" w14:textId="77777777" w:rsidR="00137829" w:rsidRDefault="001378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10.08.2007 </w:t>
            </w:r>
            <w:hyperlink r:id="rId8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 xml:space="preserve">, от 07.11.2007 </w:t>
            </w:r>
            <w:hyperlink r:id="rId9" w:history="1">
              <w:r>
                <w:rPr>
                  <w:color w:val="0000FF"/>
                </w:rPr>
                <w:t>N 57-РЗ</w:t>
              </w:r>
            </w:hyperlink>
            <w:r>
              <w:rPr>
                <w:color w:val="392C69"/>
              </w:rPr>
              <w:t xml:space="preserve">, от 24.06.2009 </w:t>
            </w:r>
            <w:hyperlink r:id="rId10" w:history="1">
              <w:r>
                <w:rPr>
                  <w:color w:val="0000FF"/>
                </w:rPr>
                <w:t>N 27-РЗ</w:t>
              </w:r>
            </w:hyperlink>
            <w:r>
              <w:rPr>
                <w:color w:val="392C69"/>
              </w:rPr>
              <w:t>,</w:t>
            </w:r>
          </w:p>
          <w:p w14:paraId="609B9451" w14:textId="77777777" w:rsidR="00137829" w:rsidRDefault="001378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11" w:history="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11.11.2013 </w:t>
            </w:r>
            <w:hyperlink r:id="rId12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 xml:space="preserve">, от 10.04.2015 </w:t>
            </w:r>
            <w:hyperlink r:id="rId13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>,</w:t>
            </w:r>
          </w:p>
          <w:p w14:paraId="4B95DF89" w14:textId="77777777" w:rsidR="00137829" w:rsidRDefault="001378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4" w:history="1">
              <w:r>
                <w:rPr>
                  <w:color w:val="0000FF"/>
                </w:rPr>
                <w:t>N 86-РЗ</w:t>
              </w:r>
            </w:hyperlink>
            <w:r>
              <w:rPr>
                <w:color w:val="392C69"/>
              </w:rPr>
              <w:t xml:space="preserve">, от 11.04.2017 </w:t>
            </w:r>
            <w:hyperlink r:id="rId15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 xml:space="preserve">, от 01.10.2020 </w:t>
            </w:r>
            <w:hyperlink r:id="rId16" w:history="1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AF39B18" w14:textId="77777777" w:rsidR="00137829" w:rsidRDefault="00137829">
      <w:pPr>
        <w:pStyle w:val="ConsPlusNormal"/>
        <w:jc w:val="center"/>
      </w:pPr>
    </w:p>
    <w:p w14:paraId="7E91B3D8" w14:textId="77777777" w:rsidR="00137829" w:rsidRDefault="00137829">
      <w:pPr>
        <w:pStyle w:val="ConsPlusNormal"/>
        <w:ind w:firstLine="540"/>
        <w:jc w:val="both"/>
      </w:pPr>
      <w:r>
        <w:t>Настоящий Закон устанавливает меры социальной поддержки работников государственных учреждений и организаций Удмуртской Республики.</w:t>
      </w:r>
    </w:p>
    <w:p w14:paraId="36AD544A" w14:textId="77777777" w:rsidR="00137829" w:rsidRDefault="00137829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УР от 10.04.2015 N 13-РЗ)</w:t>
      </w:r>
    </w:p>
    <w:p w14:paraId="3287673C" w14:textId="77777777" w:rsidR="00137829" w:rsidRDefault="00137829">
      <w:pPr>
        <w:pStyle w:val="ConsPlusNormal"/>
        <w:ind w:firstLine="540"/>
        <w:jc w:val="both"/>
      </w:pPr>
    </w:p>
    <w:p w14:paraId="0F904629" w14:textId="77777777" w:rsidR="00137829" w:rsidRDefault="00137829">
      <w:pPr>
        <w:pStyle w:val="ConsPlusTitle"/>
        <w:ind w:firstLine="540"/>
        <w:jc w:val="both"/>
        <w:outlineLvl w:val="0"/>
      </w:pPr>
      <w:r>
        <w:t xml:space="preserve">Статьи 1 - 15. Утратили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УР от 11.11.2013 N 67-РЗ.</w:t>
      </w:r>
    </w:p>
    <w:p w14:paraId="2CE052CF" w14:textId="77777777" w:rsidR="00137829" w:rsidRDefault="00137829">
      <w:pPr>
        <w:pStyle w:val="ConsPlusNormal"/>
        <w:ind w:firstLine="540"/>
        <w:jc w:val="both"/>
      </w:pPr>
    </w:p>
    <w:p w14:paraId="34D5A6B7" w14:textId="77777777" w:rsidR="00137829" w:rsidRDefault="00137829">
      <w:pPr>
        <w:pStyle w:val="ConsPlusTitle"/>
        <w:ind w:firstLine="540"/>
        <w:jc w:val="both"/>
        <w:outlineLvl w:val="0"/>
      </w:pPr>
      <w:r>
        <w:t>Статья 16. Меры социальной поддержки работников государственных учреждений и организаций Удмуртской Республики</w:t>
      </w:r>
    </w:p>
    <w:p w14:paraId="03699A51" w14:textId="77777777" w:rsidR="00137829" w:rsidRDefault="00137829">
      <w:pPr>
        <w:pStyle w:val="ConsPlusNormal"/>
        <w:jc w:val="both"/>
      </w:pPr>
    </w:p>
    <w:p w14:paraId="0551D51E" w14:textId="77777777" w:rsidR="00137829" w:rsidRDefault="00137829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УР от 10.04.2015 N 13-РЗ)</w:t>
      </w:r>
    </w:p>
    <w:p w14:paraId="2F69A283" w14:textId="77777777" w:rsidR="00137829" w:rsidRDefault="00137829">
      <w:pPr>
        <w:pStyle w:val="ConsPlusNormal"/>
        <w:ind w:firstLine="540"/>
        <w:jc w:val="both"/>
      </w:pPr>
    </w:p>
    <w:p w14:paraId="028C416D" w14:textId="77777777" w:rsidR="00137829" w:rsidRDefault="00137829">
      <w:pPr>
        <w:pStyle w:val="ConsPlusNormal"/>
        <w:ind w:firstLine="540"/>
        <w:jc w:val="both"/>
      </w:pPr>
      <w:r>
        <w:t xml:space="preserve">1. Медицинские и фармацевтические работники медицинских организаций, подведомственных исполнительному органу государственной власти Удмуртской Республики, осуществляющему функции по выработке и реализации государственной политики и нормативному правовому регулированию в сфере здравоохранения (далее - медицинские организации), медицинские, фармацевтические и социальные работники организаций социального обслуживания, находящихся в ведении Удмуртской Республики, работники организаций социального обслуживания, находящихся в ведении Удмуртской Республики, непосредственно осуществляющие социальную реабилитацию несовершеннолетних и инвалидов, руководители и специалисты государственных учреждений культуры Удмуртской Республики, руководители и специалисты государственных учреждений Удмуртской Республики, подведомственных исполнительному органу государственной власти Удмуртской Республики, осуществляющему функции по выработке и реализации государственной политики и нормативному правовому регулированию, по управлению имуществом и оказанию государственных услуг в сфере физической культуры, спорта и государственной молодежной политики в Удмуртской Республике, руководители и специалисты государственных учреждений ветеринарии Удмуртской Республики, работающие и проживающие в сельских населенных пунктах, рабочих поселках, поселках городского типа, имеют право на первоочередное предоставление жилой площади, льготы по оплате жилья и коммунальных услуг либо возмещение затрат на оплату жилья и коммунальных услуг. Перечень должностей работников, размер, условия и порядок </w:t>
      </w:r>
      <w:r>
        <w:lastRenderedPageBreak/>
        <w:t>предоставления им указанных мер социальной поддержки устанавливаются Правительством Удмуртской Республики.</w:t>
      </w:r>
    </w:p>
    <w:p w14:paraId="59B6B129" w14:textId="77777777" w:rsidR="00137829" w:rsidRDefault="00137829">
      <w:pPr>
        <w:pStyle w:val="ConsPlusNormal"/>
        <w:spacing w:before="220"/>
        <w:ind w:firstLine="540"/>
        <w:jc w:val="both"/>
      </w:pPr>
      <w:r>
        <w:t>2. В случае гибели работников медицинских организаций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и порядке, устанавливаемых Правительством Удмуртской Республики.</w:t>
      </w:r>
    </w:p>
    <w:p w14:paraId="50B76570" w14:textId="77777777" w:rsidR="00137829" w:rsidRDefault="00137829">
      <w:pPr>
        <w:pStyle w:val="ConsPlusNormal"/>
        <w:spacing w:before="220"/>
        <w:ind w:firstLine="540"/>
        <w:jc w:val="both"/>
      </w:pPr>
      <w:r>
        <w:t>3. Иные меры социальной поддержки работников государственных учреждений и организаций Удмуртской Республики и порядок их предоставления определяются настоящим Законом и нормативными правовыми актами Правительства Удмуртской Республики.</w:t>
      </w:r>
    </w:p>
    <w:p w14:paraId="26BB479D" w14:textId="77777777" w:rsidR="00137829" w:rsidRDefault="00137829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УР от 20.12.2016 N 86-РЗ)</w:t>
      </w:r>
    </w:p>
    <w:p w14:paraId="79B72846" w14:textId="77777777" w:rsidR="00137829" w:rsidRDefault="00137829">
      <w:pPr>
        <w:pStyle w:val="ConsPlusNormal"/>
        <w:spacing w:before="220"/>
        <w:ind w:firstLine="540"/>
        <w:jc w:val="both"/>
      </w:pPr>
      <w:r>
        <w:t>4. Меры социальной поддержки работников государственных учреждений и организаций Удмуртской Республики, установленные настоящей статьей, являются расходными обязательствами Удмуртской Республики.</w:t>
      </w:r>
    </w:p>
    <w:p w14:paraId="02910842" w14:textId="77777777" w:rsidR="00137829" w:rsidRDefault="00137829">
      <w:pPr>
        <w:pStyle w:val="ConsPlusNormal"/>
        <w:ind w:firstLine="540"/>
        <w:jc w:val="both"/>
      </w:pPr>
    </w:p>
    <w:p w14:paraId="10F68526" w14:textId="77777777" w:rsidR="00137829" w:rsidRDefault="00137829">
      <w:pPr>
        <w:pStyle w:val="ConsPlusTitle"/>
        <w:ind w:firstLine="540"/>
        <w:jc w:val="both"/>
        <w:outlineLvl w:val="0"/>
      </w:pPr>
      <w:r>
        <w:t>Статья 16.1. Меры социальной поддержки отдельных категорий медицинских работников</w:t>
      </w:r>
    </w:p>
    <w:p w14:paraId="5C5ECCFC" w14:textId="77777777" w:rsidR="00137829" w:rsidRDefault="00137829">
      <w:pPr>
        <w:pStyle w:val="ConsPlusNormal"/>
        <w:jc w:val="both"/>
      </w:pPr>
    </w:p>
    <w:p w14:paraId="3BEAC9A5" w14:textId="77777777" w:rsidR="00137829" w:rsidRDefault="00137829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УР от 01.10.2020 N 56-РЗ)</w:t>
      </w:r>
    </w:p>
    <w:p w14:paraId="3946A093" w14:textId="77777777" w:rsidR="00137829" w:rsidRDefault="00137829">
      <w:pPr>
        <w:pStyle w:val="ConsPlusNormal"/>
        <w:jc w:val="both"/>
      </w:pPr>
    </w:p>
    <w:p w14:paraId="658AF4E0" w14:textId="77777777" w:rsidR="00137829" w:rsidRDefault="00137829">
      <w:pPr>
        <w:pStyle w:val="ConsPlusNormal"/>
        <w:ind w:firstLine="540"/>
        <w:jc w:val="both"/>
      </w:pPr>
      <w:bookmarkStart w:id="0" w:name="P39"/>
      <w:bookmarkEnd w:id="0"/>
      <w:r>
        <w:t>1. Медицинским работникам, имеющим высшее образование и прибывшим на работу в медицинские организации, подведомственные исполнительному органу государственной власти Удмуртской Республики, осуществляющему функции по выработке и реализации государственной политики и нормативному правовому регулированию в сфере здравоохранения (далее - медицинские организации), в соответствии с перечнем медицинских организаций и специальностей (должностей) медицинских работников, ежегодно утверждаемым исполнительным органом государственной власти Удмуртской Республики, осуществляющим функции по выработке и реализации государственной политики и нормативному правовому регулированию в сфере здравоохранения, определенным Правительством Удмуртской Республики (далее - уполномоченный орган), предоставляется социальная поддержка в виде единовременной денежной выплаты в размере 500000 рублей.</w:t>
      </w:r>
    </w:p>
    <w:p w14:paraId="1EE12E89" w14:textId="77777777" w:rsidR="00137829" w:rsidRDefault="00137829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Медицинским работникам, имеющим среднее профессиональное образование и прибывшим на работу в медицинские организации, в соответствии с перечнем медицинских организаций и специальностей (должностей) медицинских работников, ежегодно утверждаемым уполномоченным органом, предоставляется социальная поддержка в виде единовременной денежной выплаты в размере 300000 рублей.</w:t>
      </w:r>
    </w:p>
    <w:p w14:paraId="3FC30C98" w14:textId="77777777" w:rsidR="00137829" w:rsidRDefault="00137829">
      <w:pPr>
        <w:pStyle w:val="ConsPlusNormal"/>
        <w:spacing w:before="220"/>
        <w:ind w:firstLine="540"/>
        <w:jc w:val="both"/>
      </w:pPr>
      <w:r>
        <w:t xml:space="preserve">3. Единовременная денежная выплата предоставляется медицинским работникам, указанным в </w:t>
      </w:r>
      <w:hyperlink w:anchor="P39" w:history="1">
        <w:r>
          <w:rPr>
            <w:color w:val="0000FF"/>
          </w:rPr>
          <w:t>пунктах 1</w:t>
        </w:r>
      </w:hyperlink>
      <w:r>
        <w:t xml:space="preserve">,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настоящей статьи, при условии заключения с уполномоченным органом договора, предусматривающего 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работников.</w:t>
      </w:r>
    </w:p>
    <w:p w14:paraId="38C7005B" w14:textId="77777777" w:rsidR="00137829" w:rsidRDefault="00137829">
      <w:pPr>
        <w:pStyle w:val="ConsPlusNormal"/>
        <w:spacing w:before="220"/>
        <w:ind w:firstLine="540"/>
        <w:jc w:val="both"/>
      </w:pPr>
      <w:r>
        <w:t xml:space="preserve">4. Порядок и условия предоставления мер социальной поддержки, указанных в </w:t>
      </w:r>
      <w:hyperlink w:anchor="P39" w:history="1">
        <w:r>
          <w:rPr>
            <w:color w:val="0000FF"/>
          </w:rPr>
          <w:t>пунктах 1</w:t>
        </w:r>
      </w:hyperlink>
      <w:r>
        <w:t xml:space="preserve">,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настоящей статьи, определяются Правительством Удмуртской Республики.</w:t>
      </w:r>
    </w:p>
    <w:p w14:paraId="4565746E" w14:textId="77777777" w:rsidR="00137829" w:rsidRDefault="00137829">
      <w:pPr>
        <w:pStyle w:val="ConsPlusNormal"/>
        <w:spacing w:before="220"/>
        <w:ind w:firstLine="540"/>
        <w:jc w:val="both"/>
      </w:pPr>
      <w:r>
        <w:t>5. Меры социальной поддержки работников медицинских организаций, установленные настоящей статьей, являются расходными обязательствами Удмуртской Республики.</w:t>
      </w:r>
    </w:p>
    <w:p w14:paraId="603083D7" w14:textId="77777777" w:rsidR="00137829" w:rsidRDefault="00137829">
      <w:pPr>
        <w:pStyle w:val="ConsPlusNormal"/>
        <w:ind w:firstLine="540"/>
        <w:jc w:val="both"/>
      </w:pPr>
    </w:p>
    <w:p w14:paraId="403EADD1" w14:textId="77777777" w:rsidR="00137829" w:rsidRDefault="00137829">
      <w:pPr>
        <w:pStyle w:val="ConsPlusTitle"/>
        <w:ind w:firstLine="540"/>
        <w:jc w:val="both"/>
        <w:outlineLvl w:val="0"/>
      </w:pPr>
      <w:r>
        <w:t xml:space="preserve">Статья 17.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УР от 11.11.2013 N 67-РЗ.</w:t>
      </w:r>
    </w:p>
    <w:p w14:paraId="3F9EF52E" w14:textId="77777777" w:rsidR="00137829" w:rsidRDefault="00137829">
      <w:pPr>
        <w:pStyle w:val="ConsPlusNormal"/>
        <w:ind w:firstLine="540"/>
        <w:jc w:val="both"/>
      </w:pPr>
    </w:p>
    <w:p w14:paraId="5030BFC6" w14:textId="77777777" w:rsidR="00137829" w:rsidRDefault="00137829">
      <w:pPr>
        <w:pStyle w:val="ConsPlusNormal"/>
        <w:jc w:val="right"/>
      </w:pPr>
      <w:r>
        <w:t>Президент</w:t>
      </w:r>
    </w:p>
    <w:p w14:paraId="7939F581" w14:textId="77777777" w:rsidR="00137829" w:rsidRDefault="00137829">
      <w:pPr>
        <w:pStyle w:val="ConsPlusNormal"/>
        <w:jc w:val="right"/>
      </w:pPr>
      <w:r>
        <w:t>Удмуртской Республики</w:t>
      </w:r>
    </w:p>
    <w:p w14:paraId="3F8C4941" w14:textId="77777777" w:rsidR="00137829" w:rsidRDefault="00137829">
      <w:pPr>
        <w:pStyle w:val="ConsPlusNormal"/>
        <w:jc w:val="right"/>
      </w:pPr>
      <w:r>
        <w:lastRenderedPageBreak/>
        <w:t>А.А.ВОЛКОВ</w:t>
      </w:r>
    </w:p>
    <w:p w14:paraId="03E311F7" w14:textId="77777777" w:rsidR="00137829" w:rsidRDefault="00137829">
      <w:pPr>
        <w:pStyle w:val="ConsPlusNormal"/>
        <w:jc w:val="both"/>
      </w:pPr>
      <w:r>
        <w:t>г. Ижевск</w:t>
      </w:r>
    </w:p>
    <w:p w14:paraId="3934F1EB" w14:textId="77777777" w:rsidR="00137829" w:rsidRDefault="00137829">
      <w:pPr>
        <w:pStyle w:val="ConsPlusNormal"/>
        <w:spacing w:before="220"/>
        <w:jc w:val="both"/>
      </w:pPr>
      <w:r>
        <w:t>29 декабря 2004 года</w:t>
      </w:r>
    </w:p>
    <w:p w14:paraId="3F319F42" w14:textId="77777777" w:rsidR="00137829" w:rsidRDefault="00137829">
      <w:pPr>
        <w:pStyle w:val="ConsPlusNormal"/>
        <w:spacing w:before="220"/>
        <w:jc w:val="both"/>
      </w:pPr>
      <w:r>
        <w:t>N 92-РЗ</w:t>
      </w:r>
    </w:p>
    <w:p w14:paraId="6DB78D7A" w14:textId="77777777" w:rsidR="00137829" w:rsidRDefault="00137829">
      <w:pPr>
        <w:pStyle w:val="ConsPlusNormal"/>
        <w:ind w:firstLine="540"/>
        <w:jc w:val="both"/>
      </w:pPr>
    </w:p>
    <w:p w14:paraId="35BB6DBE" w14:textId="77777777" w:rsidR="00137829" w:rsidRDefault="00137829">
      <w:pPr>
        <w:pStyle w:val="ConsPlusNormal"/>
        <w:ind w:firstLine="540"/>
        <w:jc w:val="both"/>
      </w:pPr>
    </w:p>
    <w:p w14:paraId="726DE591" w14:textId="77777777" w:rsidR="00137829" w:rsidRDefault="001378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3166E5" w14:textId="77777777" w:rsidR="003D6333" w:rsidRDefault="003D6333"/>
    <w:sectPr w:rsidR="003D6333" w:rsidSect="0070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29"/>
    <w:rsid w:val="00137829"/>
    <w:rsid w:val="003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B86E"/>
  <w15:chartTrackingRefBased/>
  <w15:docId w15:val="{BD46D5C1-28CB-4399-91F4-FC48AF23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9510EC8845C68AD6356B9C99201C2AC29774116F12467C887AFC0D4399C083345AFCA518D1091704BDEE36CCDE547B980FE4DC1F0D84C3D342CPAB5L" TargetMode="External"/><Relationship Id="rId13" Type="http://schemas.openxmlformats.org/officeDocument/2006/relationships/hyperlink" Target="consultantplus://offline/ref=B939510EC8845C68AD6356B9C99201C2AC29774115F42061C187AFC0D4399C083345AFCA518D1091704BDBE16CCDE547B980FE4DC1F0D84C3D342CPAB5L" TargetMode="External"/><Relationship Id="rId18" Type="http://schemas.openxmlformats.org/officeDocument/2006/relationships/hyperlink" Target="consultantplus://offline/ref=B939510EC8845C68AD6356B9C99201C2AC29774114F72669C087AFC0D4399C083345AFCA518D1091704BDAE46CCDE547B980FE4DC1F0D84C3D342CPAB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39510EC8845C68AD6356B9C99201C2AC29774113F42069C885F2CADC60900A344AF0DD56C41C90704BDBE66092E052A8D8F24AD9EEDB5121362EA6PCBBL" TargetMode="External"/><Relationship Id="rId7" Type="http://schemas.openxmlformats.org/officeDocument/2006/relationships/hyperlink" Target="consultantplus://offline/ref=B939510EC8845C68AD6356B9C99201C2AC29774117FF2762CA87AFC0D4399C083345AFCA518D1091704BD8E66CCDE547B980FE4DC1F0D84C3D342CPAB5L" TargetMode="External"/><Relationship Id="rId12" Type="http://schemas.openxmlformats.org/officeDocument/2006/relationships/hyperlink" Target="consultantplus://offline/ref=B939510EC8845C68AD6356B9C99201C2AC29774114F72669C087AFC0D4399C083345AFCA518D1091704BDBE16CCDE547B980FE4DC1F0D84C3D342CPAB5L" TargetMode="External"/><Relationship Id="rId17" Type="http://schemas.openxmlformats.org/officeDocument/2006/relationships/hyperlink" Target="consultantplus://offline/ref=B939510EC8845C68AD6356B9C99201C2AC29774115F42061C187AFC0D4399C083345AFCA518D1091704BDAE66CCDE547B980FE4DC1F0D84C3D342CPAB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39510EC8845C68AD6356B9C99201C2AC29774113F42069C885F2CADC60900A344AF0DD56C41C90704BDBE66092E052A8D8F24AD9EEDB5121362EA6PCBBL" TargetMode="External"/><Relationship Id="rId20" Type="http://schemas.openxmlformats.org/officeDocument/2006/relationships/hyperlink" Target="consultantplus://offline/ref=B939510EC8845C68AD6356B9C99201C2AC2977411AFE2066CF87AFC0D4399C083345AFCA518D1091704BDBEE6CCDE547B980FE4DC1F0D84C3D342CPA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9510EC8845C68AD6356B9C99201C2AC29774113FF2365CA87AFC0D4399C083345AFCA518D1091704BDBE16CCDE547B980FE4DC1F0D84C3D342CPAB5L" TargetMode="External"/><Relationship Id="rId11" Type="http://schemas.openxmlformats.org/officeDocument/2006/relationships/hyperlink" Target="consultantplus://offline/ref=B939510EC8845C68AD6356B9C99201C2AC29774111F32661C887AFC0D4399C083345AFCA518D1091704BDBE16CCDE547B980FE4DC1F0D84C3D342CPAB5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939510EC8845C68AD6356B9C99201C2AC29774113F32365C887AFC0D4399C083345AFCA518D1091704BDBE36CCDE547B980FE4DC1F0D84C3D342CPAB5L" TargetMode="External"/><Relationship Id="rId15" Type="http://schemas.openxmlformats.org/officeDocument/2006/relationships/hyperlink" Target="consultantplus://offline/ref=B939510EC8845C68AD6356B9C99201C2AC2977411BF72065C887AFC0D4399C083345AFCA518D1091704BDBE16CCDE547B980FE4DC1F0D84C3D342CPAB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939510EC8845C68AD6356B9C99201C2AC29774111F72766C187AFC0D4399C083345AFCA518D1091704BDBE16CCDE547B980FE4DC1F0D84C3D342CPAB5L" TargetMode="External"/><Relationship Id="rId19" Type="http://schemas.openxmlformats.org/officeDocument/2006/relationships/hyperlink" Target="consultantplus://offline/ref=B939510EC8845C68AD6356B9C99201C2AC29774115F42061C187AFC0D4399C083345AFCA518D1091704BDAE46CCDE547B980FE4DC1F0D84C3D342CPAB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39510EC8845C68AD6356B9C99201C2AC29774110F52B62CD87AFC0D4399C083345AFCA518D1091704BDBE16CCDE547B980FE4DC1F0D84C3D342CPAB5L" TargetMode="External"/><Relationship Id="rId14" Type="http://schemas.openxmlformats.org/officeDocument/2006/relationships/hyperlink" Target="consultantplus://offline/ref=B939510EC8845C68AD6356B9C99201C2AC2977411AFE2066CF87AFC0D4399C083345AFCA518D1091704BDBE16CCDE547B980FE4DC1F0D84C3D342CPAB5L" TargetMode="External"/><Relationship Id="rId22" Type="http://schemas.openxmlformats.org/officeDocument/2006/relationships/hyperlink" Target="consultantplus://offline/ref=B939510EC8845C68AD6356B9C99201C2AC29774114F72669C087AFC0D4399C083345AFCA518D1091704BDAEF6CCDE547B980FE4DC1F0D84C3D342CPA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Гагарина</dc:creator>
  <cp:keywords/>
  <dc:description/>
  <cp:lastModifiedBy>Наталья Анатольевна Гагарина</cp:lastModifiedBy>
  <cp:revision>1</cp:revision>
  <dcterms:created xsi:type="dcterms:W3CDTF">2021-03-16T11:01:00Z</dcterms:created>
  <dcterms:modified xsi:type="dcterms:W3CDTF">2021-03-16T11:02:00Z</dcterms:modified>
</cp:coreProperties>
</file>