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both"/>
        <w:outlineLvl w:val="0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tbl>
      <w:tblPr>
        <w:tblW w:w="9354" w:type="dxa"/>
        <w:jc w:val="left"/>
        <w:tblInd w:w="0" w:type="dxa"/>
        <w:tblBorders/>
        <w:tblCellMar>
          <w:top w:w="0" w:type="dxa"/>
          <w:left w:w="10" w:type="dxa"/>
          <w:bottom w:w="0" w:type="dxa"/>
          <w:right w:w="0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outlineLvl w:val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 июня 2018 года</w:t>
            </w:r>
            <w:r/>
          </w:p>
        </w:tc>
        <w:tc>
          <w:tcPr>
            <w:tcW w:w="4676" w:type="dxa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 378</w:t>
            </w:r>
            <w:r/>
          </w:p>
        </w:tc>
      </w:tr>
    </w:tbl>
    <w:p>
      <w:pPr>
        <w:pStyle w:val="ConsPlusNormal"/>
        <w:pBdr>
          <w:top w:val="single" w:sz="6" w:space="0" w:color="00000A"/>
        </w:pBdr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УКАЗ</w:t>
      </w:r>
      <w:r/>
    </w:p>
    <w:p>
      <w:pPr>
        <w:pStyle w:val="ConsPlusTitle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ПРЕЗИДЕНТА РОССИЙСКОЙ ФЕДЕРАЦИИ</w:t>
      </w:r>
      <w:r/>
    </w:p>
    <w:p>
      <w:pPr>
        <w:pStyle w:val="ConsPlusTitle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 НАЦИОНАЛЬНОМ ПЛАНЕ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ПРОТИВОДЕЙСТВИЯ КОРРУПЦИИ НА 2018 - 2020 ГОДЫ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части 1 статьи 5 Федерального закона от 25 декабря 2008 г. N 273-ФЗ "О противодействии коррупции" постановляю: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1. Утвердить прилагаемый Национальный план противодействия коррупции на 2018 - 2020 годы.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bookmarkStart w:id="0" w:name="P14"/>
      <w:bookmarkEnd w:id="0"/>
      <w:r>
        <w:rPr>
          <w:rFonts w:cs="Times New Roman" w:ascii="Times New Roman" w:hAnsi="Times New Roman"/>
          <w:sz w:val="24"/>
          <w:szCs w:val="24"/>
        </w:rPr>
        <w:t>3. Рекомендовать: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4. Доклады о результатах исполнения пункта 3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5. Установить, что доклады о результатах исполнения настоящего Указа и выполнения Национального плана (далее - доклады) представляются: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иными федеральными государственными органами и организациями - Президенту Российской Федерации;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6. Президиуму Совета при Президенте Российской Федерации по противодействию коррупции: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bookmarkStart w:id="1" w:name="P28"/>
      <w:bookmarkEnd w:id="1"/>
      <w:r>
        <w:rPr>
          <w:rFonts w:cs="Times New Roman" w:ascii="Times New Roman" w:hAnsi="Times New Roman"/>
          <w:sz w:val="24"/>
          <w:szCs w:val="24"/>
        </w:rPr>
        <w:t>а) образовать рабочую группу по мониторингу реализации мероприятий, предусмотренных Национальным планом противодействия коррупции на 2018 - 2020 годы;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рассматривать ежегодно доклад рабочей группы, названной в подпункте "а" настоящего пункта, о реализации за отчетный период мероприятий, предусмотренных Национальным планом.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8. Настоящий Указ вступает в силу со дня его подписания.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Президент</w:t>
      </w:r>
      <w:r/>
    </w:p>
    <w:p>
      <w:pPr>
        <w:pStyle w:val="ConsPlusNormal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</w:t>
      </w:r>
      <w:r/>
    </w:p>
    <w:p>
      <w:pPr>
        <w:pStyle w:val="ConsPlusNormal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В.ПУТИН</w:t>
      </w:r>
      <w:r/>
    </w:p>
    <w:p>
      <w:pPr>
        <w:pStyle w:val="ConsPlus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Москва, Кремль</w:t>
      </w:r>
      <w:r/>
    </w:p>
    <w:p>
      <w:pPr>
        <w:pStyle w:val="ConsPlus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29 июня 2018 года</w:t>
      </w:r>
      <w:r/>
    </w:p>
    <w:p>
      <w:pPr>
        <w:pStyle w:val="ConsPlusNormal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N 378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Утвержден</w:t>
      </w:r>
      <w:r/>
    </w:p>
    <w:p>
      <w:pPr>
        <w:pStyle w:val="ConsPlusNormal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Указом Президента</w:t>
      </w:r>
      <w:r/>
    </w:p>
    <w:p>
      <w:pPr>
        <w:pStyle w:val="ConsPlusNormal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</w:t>
      </w:r>
      <w:r/>
    </w:p>
    <w:p>
      <w:pPr>
        <w:pStyle w:val="ConsPlusNormal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от 29 июня 2018 г. N 378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bookmarkStart w:id="2" w:name="P49"/>
      <w:bookmarkEnd w:id="2"/>
      <w:r>
        <w:rPr>
          <w:rFonts w:cs="Times New Roman" w:ascii="Times New Roman" w:hAnsi="Times New Roman"/>
          <w:sz w:val="24"/>
          <w:szCs w:val="24"/>
        </w:rPr>
        <w:t>НАЦИОНАЛЬНЫЙ ПЛАН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ПРОТИВОДЕЙСТВИЯ КОРРУПЦИИ НА 2018 - 2020 ГОДЫ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Мероприятия, предусмотренные настоящим Национальным планом, направлены на решение следующих основных задач: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системы запретов, ограничений и требований, установленных в целях противодействия коррупции;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предусмотренных Федеральным законом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I. Совершенствование системы запретов,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ограничений и требований, установленных в целях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противодействия коррупции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1. Правительству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до 1 октября 2018 г. разработать и утвердить: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методику проведения социологических исследований в целях оценки уровня коррупции в субъектах Российской Федерации;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в целях противодействия коррупции порядка получения подарков отдельными категориями лиц;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II. Обеспечение единообразного применения законодательства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 о противодействии коррупции в целях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повышения эффективности механизмов предотвращения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и урегулирования конфликта интересов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сентября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6. Правительству Российской Федерации с участием Генеральной прокуратуры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июля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сентября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15 марта.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12. Руководителям федеральных государственных органов обеспечить принятие мер по повышению эффективности: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III. Совершенствование мер по противодействию коррупции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 сфере закупок товаров, работ, услуг для обеспечения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или муниципальных нужд и в сфере закупок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товаров, работ, услуг отдельными видами юридических лиц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bookmarkStart w:id="3" w:name="P124"/>
      <w:bookmarkEnd w:id="3"/>
      <w:r>
        <w:rPr>
          <w:rFonts w:cs="Times New Roman" w:ascii="Times New Roman" w:hAnsi="Times New Roman"/>
          <w:sz w:val="24"/>
          <w:szCs w:val="24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bookmarkStart w:id="4" w:name="P128"/>
      <w:bookmarkEnd w:id="4"/>
      <w:r>
        <w:rPr>
          <w:rFonts w:cs="Times New Roman" w:ascii="Times New Roman" w:hAnsi="Times New Roman"/>
          <w:sz w:val="24"/>
          <w:szCs w:val="24"/>
        </w:rPr>
        <w:t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подпунктов "а" - "д" настоящего пункта представить до 1 июля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м) установления административной ответственности: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подпункта представить до 1 марта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IV. Совершенствование порядка осуществления контроля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за расходами и механизма обращения в доход Российской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Федерации имущества, в отношении которого не представлено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сведений, подтверждающих его приобретение на законные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доходы. Обеспечение полноты и прозрачности представляемых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сведений о доходах, расходах, об имуществе и обязательствах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имущественного характера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17. Правительству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ноября 2018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октября 2018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V. Повышение эффективности просветительских,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образовательных и иных мероприятий, направленных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на формирование антикоррупционного поведения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 муниципальных служащих, популяризацию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 обществе антикоррупционных стандартов и развитие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общественного правосознания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20. Правительству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повышения эффективности противодействия коррупции в сфере бизнеса;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д) использования современных технологий в работе по противодействию коррупции;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октября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марта.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октября 2018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апреля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декабря 2018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ноября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30. Рекомендовать руководителям органов местного самоуправления и главам муниципальных образований обеспечить: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VI. Совершенствование мер по противодействию коррупции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 сфере бизнеса, в том числе по защите субъектов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предпринимательской деятельности от злоупотреблений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служебным положением со стороны должностных лиц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32. Правительству Российской Федерации с участием Генеральной прокуратуры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мая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представить до 1 октября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35. Генеральной прокуратуре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36. Рекомендовать Торгово-промышленной палате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VII. Систематизация и актуализация нормативно-правовой базы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по вопросам противодействия коррупции. Устранение пробелов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и противоречий в правовом регулировании в области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противодействия коррупции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37. Правительству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39. Генеральной прокуратуре Российской Федерации: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VIII. Повышение эффективности международного сотрудничества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 в области противодействия коррупции.</w:t>
      </w:r>
      <w:r/>
    </w:p>
    <w:p>
      <w:pPr>
        <w:pStyle w:val="ConsPlusTitle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Укрепление международного авторитета России</w:t>
      </w:r>
      <w:r/>
    </w:p>
    <w:p>
      <w:pPr>
        <w:pStyle w:val="ConsPlus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Доклад о результатах исполнения настоящего пункта представлять ежегодно, до 1 февраля.</w:t>
      </w:r>
      <w:r/>
    </w:p>
    <w:p>
      <w:pPr>
        <w:pStyle w:val="ConsPlusNormal"/>
        <w:ind w:firstLine="5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ohit Devanagar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ohit Devanagari"/>
    </w:rPr>
  </w:style>
  <w:style w:type="paragraph" w:styleId="ConsPlusNormal" w:customStyle="1">
    <w:name w:val="ConsPlusNormal"/>
    <w:rsid w:val="007d004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rsid w:val="007d004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rsid w:val="007d0045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LibreOffice/4.3.7.2$Linux_X86_64 LibreOffice_project/430$Build-2</Application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2018-12-29T07:46:00Z</dcterms:created>
  <dc:creator>Корнеева Елена Владимировна</dc:creator>
  <dc:language>ru-RU</dc:language>
  <cp:lastModifiedBy>Червинский  Петрович</cp:lastModifiedBy>
  <dcterms:modified xsi:type="dcterms:W3CDTF">2018-12-29T14:20:51Z</dcterms:modified>
  <cp:revision>2</cp:revision>
</cp:coreProperties>
</file>